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E7" w:rsidRPr="002C60E7" w:rsidRDefault="002C60E7" w:rsidP="002C60E7">
      <w:pPr>
        <w:rPr>
          <w:b/>
          <w:bCs/>
          <w:color w:val="000000"/>
          <w:sz w:val="24"/>
          <w:szCs w:val="27"/>
        </w:rPr>
      </w:pPr>
      <w:proofErr w:type="gramStart"/>
      <w:r w:rsidRPr="002C60E7">
        <w:rPr>
          <w:b/>
          <w:bCs/>
          <w:color w:val="000000"/>
          <w:sz w:val="24"/>
          <w:szCs w:val="27"/>
        </w:rPr>
        <w:t>Geriatric Medicine Research Collaborative.</w:t>
      </w:r>
      <w:proofErr w:type="gramEnd"/>
      <w:r w:rsidRPr="002C60E7">
        <w:rPr>
          <w:b/>
          <w:bCs/>
          <w:color w:val="000000"/>
          <w:sz w:val="24"/>
          <w:szCs w:val="27"/>
        </w:rPr>
        <w:t xml:space="preserve"> </w:t>
      </w:r>
    </w:p>
    <w:p w:rsidR="002C60E7" w:rsidRDefault="002C60E7" w:rsidP="002C60E7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The Geriatric Medicine Research Collaborative: Inception and dissemination of a new national trainee-led research collaborative.</w:t>
      </w:r>
    </w:p>
    <w:p w:rsidR="002C60E7" w:rsidRPr="002C60E7" w:rsidRDefault="002C60E7" w:rsidP="002C60E7">
      <w:pPr>
        <w:rPr>
          <w:sz w:val="24"/>
          <w:u w:val="single"/>
        </w:rPr>
      </w:pPr>
      <w:r>
        <w:rPr>
          <w:b/>
          <w:bCs/>
          <w:color w:val="000000"/>
          <w:sz w:val="24"/>
          <w:szCs w:val="27"/>
          <w:u w:val="single"/>
        </w:rPr>
        <w:t>Collaborators:</w:t>
      </w:r>
    </w:p>
    <w:p w:rsidR="002C60E7" w:rsidRDefault="002C60E7" w:rsidP="002C60E7">
      <w:r>
        <w:t>Dr Carly Welch</w:t>
      </w:r>
      <w:r>
        <w:t xml:space="preserve"> (University of Birmingham)</w:t>
      </w:r>
    </w:p>
    <w:p w:rsidR="002C60E7" w:rsidRDefault="002C60E7" w:rsidP="002C60E7">
      <w:r>
        <w:t xml:space="preserve">Dr Lauren </w:t>
      </w:r>
      <w:proofErr w:type="spellStart"/>
      <w:r>
        <w:t>McCluskey</w:t>
      </w:r>
      <w:proofErr w:type="spellEnd"/>
      <w:r>
        <w:t xml:space="preserve"> (University of Birmingham)</w:t>
      </w:r>
    </w:p>
    <w:p w:rsidR="002C60E7" w:rsidRDefault="002C60E7" w:rsidP="002C60E7">
      <w:r>
        <w:t>Dr Emma Cunningham (Queen's University Belfast)</w:t>
      </w:r>
    </w:p>
    <w:p w:rsidR="002C60E7" w:rsidRDefault="002C60E7" w:rsidP="002C60E7">
      <w:r>
        <w:t>Dr Natalie J Cox (University of Southampton)</w:t>
      </w:r>
    </w:p>
    <w:p w:rsidR="002C60E7" w:rsidRDefault="002C60E7" w:rsidP="002C60E7">
      <w:r>
        <w:t>Dr Victoria Gaunt (Health Education South West)</w:t>
      </w:r>
    </w:p>
    <w:p w:rsidR="002C60E7" w:rsidRDefault="002C60E7" w:rsidP="002C60E7">
      <w:r>
        <w:t xml:space="preserve">Dr Kumudhini </w:t>
      </w:r>
      <w:proofErr w:type="spellStart"/>
      <w:r>
        <w:t>Giridharan</w:t>
      </w:r>
      <w:proofErr w:type="spellEnd"/>
      <w:r>
        <w:t xml:space="preserve"> (Queen Elizabeth the Queen Mother Hospital, Margate)</w:t>
      </w:r>
    </w:p>
    <w:p w:rsidR="002C60E7" w:rsidRDefault="002C60E7" w:rsidP="002C60E7">
      <w:r>
        <w:t>Dr Roisin Healy (</w:t>
      </w:r>
      <w:proofErr w:type="spellStart"/>
      <w:r>
        <w:t>Altnagelvin</w:t>
      </w:r>
      <w:proofErr w:type="spellEnd"/>
      <w:r>
        <w:t xml:space="preserve"> Hospital, Londonderry)</w:t>
      </w:r>
    </w:p>
    <w:p w:rsidR="002C60E7" w:rsidRDefault="002C60E7" w:rsidP="002C60E7">
      <w:r>
        <w:t>Dr Katy Madden (Shrewsbury and Telford Hospital NHS Trust)</w:t>
      </w:r>
      <w:bookmarkStart w:id="0" w:name="_GoBack"/>
      <w:bookmarkEnd w:id="0"/>
    </w:p>
    <w:p w:rsidR="002C60E7" w:rsidRDefault="002C60E7" w:rsidP="002C60E7">
      <w:r>
        <w:t xml:space="preserve">Dr Jane AH </w:t>
      </w:r>
      <w:proofErr w:type="spellStart"/>
      <w:r>
        <w:t>Masoli</w:t>
      </w:r>
      <w:proofErr w:type="spellEnd"/>
      <w:r>
        <w:t xml:space="preserve"> (University of Exeter)</w:t>
      </w:r>
    </w:p>
    <w:p w:rsidR="002C60E7" w:rsidRDefault="002C60E7" w:rsidP="002C60E7">
      <w:r>
        <w:t xml:space="preserve">Dr Natalie </w:t>
      </w:r>
      <w:proofErr w:type="spellStart"/>
      <w:r>
        <w:t>McNeela</w:t>
      </w:r>
      <w:proofErr w:type="spellEnd"/>
      <w:r>
        <w:t xml:space="preserve"> (Royal Wolverhampton NHS Trust)</w:t>
      </w:r>
    </w:p>
    <w:p w:rsidR="002C60E7" w:rsidRDefault="002C60E7" w:rsidP="002C60E7">
      <w:r>
        <w:t>Dr Hannah Moorey (University of Birmingham)</w:t>
      </w:r>
    </w:p>
    <w:p w:rsidR="002C60E7" w:rsidRDefault="002C60E7" w:rsidP="002C60E7">
      <w:r>
        <w:t>Dr Mary Ni Lochlainn (King's College Hospitals Foundation Trust)</w:t>
      </w:r>
    </w:p>
    <w:p w:rsidR="002C60E7" w:rsidRDefault="002C60E7" w:rsidP="002C60E7">
      <w:r>
        <w:t>Dr Sarah J Richardson (Newcastle University)</w:t>
      </w:r>
    </w:p>
    <w:p w:rsidR="002C60E7" w:rsidRDefault="002C60E7" w:rsidP="002C60E7">
      <w:r>
        <w:t>Dr Lynsey Ronan (University of Exeter)</w:t>
      </w:r>
    </w:p>
    <w:p w:rsidR="002C60E7" w:rsidRDefault="002C60E7" w:rsidP="002C60E7">
      <w:r>
        <w:t>Dr Joanne K Taylor (University of Manchester)</w:t>
      </w:r>
    </w:p>
    <w:p w:rsidR="002C60E7" w:rsidRDefault="002C60E7" w:rsidP="002C60E7">
      <w:r>
        <w:t>Dr Oliver Todd (University of Leeds)</w:t>
      </w:r>
    </w:p>
    <w:p w:rsidR="002C60E7" w:rsidRDefault="002C60E7" w:rsidP="002C60E7">
      <w:r>
        <w:t>Dr Kelli M Torsney (University of Cambridge)</w:t>
      </w:r>
    </w:p>
    <w:p w:rsidR="002C60E7" w:rsidRDefault="002C60E7" w:rsidP="002C60E7">
      <w:r>
        <w:t xml:space="preserve">Dr Ruth H </w:t>
      </w:r>
      <w:proofErr w:type="spellStart"/>
      <w:r>
        <w:t>Willott</w:t>
      </w:r>
      <w:proofErr w:type="spellEnd"/>
      <w:r>
        <w:t xml:space="preserve"> (University of Nottingham)</w:t>
      </w:r>
    </w:p>
    <w:p w:rsidR="002C60E7" w:rsidRDefault="002C60E7" w:rsidP="002C60E7">
      <w:r>
        <w:t>Dr Daisy V Wilson (University of Birmingham)</w:t>
      </w:r>
    </w:p>
    <w:p w:rsidR="00461688" w:rsidRDefault="002C60E7" w:rsidP="002C60E7">
      <w:r>
        <w:t>Dr Thomas A Jackson (University of Birmingham)</w:t>
      </w:r>
    </w:p>
    <w:sectPr w:rsidR="00461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E7"/>
    <w:rsid w:val="000C3EC9"/>
    <w:rsid w:val="002C60E7"/>
    <w:rsid w:val="004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Welch</dc:creator>
  <cp:lastModifiedBy>Carly Welch</cp:lastModifiedBy>
  <cp:revision>1</cp:revision>
  <dcterms:created xsi:type="dcterms:W3CDTF">2018-09-27T11:23:00Z</dcterms:created>
  <dcterms:modified xsi:type="dcterms:W3CDTF">2018-09-27T11:25:00Z</dcterms:modified>
</cp:coreProperties>
</file>